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F1E" w:rsidRPr="003B3383" w:rsidRDefault="00FD19AF" w:rsidP="00E21994">
      <w:pPr>
        <w:pStyle w:val="nadpis"/>
        <w:rPr>
          <w:lang w:val="cs-CZ"/>
        </w:rPr>
      </w:pPr>
      <w:r>
        <w:rPr>
          <w:rFonts w:eastAsia="Times New Roman" w:cs="Times New Roman"/>
          <w:b w:val="0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4" type="#_x0000_t201" style="position:absolute;left:0;text-align:left;margin-left:486.65pt;margin-top:688.45pt;width:57pt;height:57pt;z-index:251682816;mso-position-horizontal-relative:text;mso-position-vertical-relative:page" o:preferrelative="t" filled="f" stroked="f">
            <v:imagedata r:id="rId5" o:title=""/>
            <o:lock v:ext="edit" aspectratio="t"/>
            <w10:wrap anchory="page"/>
          </v:shape>
          <w:control r:id="rId6" w:name="TBarCode1013" w:shapeid="_x0000_s1044"/>
        </w:pict>
      </w:r>
      <w:r>
        <w:rPr>
          <w:rFonts w:eastAsia="Times New Roman" w:cs="Times New Roman"/>
          <w:b w:val="0"/>
          <w:noProof/>
        </w:rPr>
        <w:pict>
          <v:shape id="_x0000_s1043" type="#_x0000_t201" style="position:absolute;left:0;text-align:left;margin-left:183.3pt;margin-top:684.5pt;width:57pt;height:57pt;z-index:251681792;mso-position-horizontal-relative:text;mso-position-vertical-relative:page" o:preferrelative="t" filled="f" stroked="f">
            <v:imagedata r:id="rId7" o:title=""/>
            <o:lock v:ext="edit" aspectratio="t"/>
            <w10:wrap anchory="page"/>
          </v:shape>
          <w:control r:id="rId8" w:name="TBarCode1012" w:shapeid="_x0000_s1043"/>
        </w:pict>
      </w:r>
      <w:r>
        <w:rPr>
          <w:rFonts w:eastAsia="Times New Roman" w:cs="Times New Roman"/>
          <w:b w:val="0"/>
          <w:noProof/>
        </w:rPr>
        <w:pict>
          <v:shape id="_x0000_s1042" type="#_x0000_t201" style="position:absolute;left:0;text-align:left;margin-left:492.25pt;margin-top:262.45pt;width:57pt;height:57pt;z-index:251680768;mso-position-horizontal-relative:text;mso-position-vertical-relative:page" o:preferrelative="t" filled="f" stroked="f">
            <v:imagedata r:id="rId9" o:title=""/>
            <o:lock v:ext="edit" aspectratio="t"/>
            <w10:wrap anchory="page"/>
          </v:shape>
          <w:control r:id="rId10" w:name="TBarCode1011" w:shapeid="_x0000_s1042"/>
        </w:pict>
      </w:r>
      <w:r>
        <w:rPr>
          <w:rFonts w:eastAsia="Times New Roman" w:cs="Times New Roman"/>
          <w:b w:val="0"/>
          <w:noProof/>
        </w:rPr>
        <w:pict>
          <v:shape id="_x0000_s1041" type="#_x0000_t201" style="position:absolute;left:0;text-align:left;margin-left:188.9pt;margin-top:262.45pt;width:57pt;height:57pt;z-index:251679744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1" w:shapeid="_x0000_s1041"/>
        </w:pict>
      </w:r>
      <w:r>
        <w:rPr>
          <w:noProof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25.25pt;width:250.85pt;height:311.8pt;z-index:251662336;mso-position-horizontal:left;mso-position-horizontal-relative:margin;mso-position-vertical-relative:margin;mso-width-relative:margin;mso-height-relative:margin" stroked="f" strokecolor="black [3213]" strokeweight=".25pt">
            <v:textbox style="mso-next-textbox:#_x0000_s1028" inset="0,0,0,0">
              <w:txbxContent>
                <w:p w:rsidR="00FD19AF" w:rsidRDefault="00FD19AF" w:rsidP="00FD19AF">
                  <w:pPr>
                    <w:pStyle w:val="nadpis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PLASTOVÁ zátka</w:t>
                  </w:r>
                </w:p>
                <w:p w:rsidR="00FD19AF" w:rsidRDefault="00FD19AF" w:rsidP="00FD19AF">
                  <w:pPr>
                    <w:pStyle w:val="nadpis"/>
                  </w:pPr>
                </w:p>
                <w:p w:rsidR="00FD19AF" w:rsidRPr="005C10DD" w:rsidRDefault="00FD19AF" w:rsidP="00FD19AF">
                  <w:pPr>
                    <w:pStyle w:val="podnadpis"/>
                  </w:pPr>
                </w:p>
                <w:p w:rsidR="00FD19AF" w:rsidRPr="008D6F2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ohlinger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safecork</w:t>
                  </w:r>
                </w:p>
                <w:p w:rsidR="00FD19AF" w:rsidRPr="00EB33C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 w:rsidRPr="00EB33C4">
                    <w:rPr>
                      <w:sz w:val="52"/>
                      <w:szCs w:val="52"/>
                    </w:rPr>
                    <w:t>PLUS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43</w:t>
                  </w:r>
                  <w:bookmarkStart w:id="0" w:name="_GoBack"/>
                  <w:bookmarkEnd w:id="0"/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EB33C4">
                    <w:rPr>
                      <w:sz w:val="52"/>
                      <w:szCs w:val="52"/>
                      <w:vertAlign w:val="subscript"/>
                    </w:rPr>
                    <w:t>X</w:t>
                  </w:r>
                  <w:r>
                    <w:rPr>
                      <w:sz w:val="52"/>
                      <w:szCs w:val="52"/>
                    </w:rPr>
                    <w:t xml:space="preserve"> 23</w:t>
                  </w:r>
                </w:p>
                <w:p w:rsidR="00FD19AF" w:rsidRDefault="00FD19AF" w:rsidP="00FD19AF">
                  <w:pPr>
                    <w:pStyle w:val="popis"/>
                  </w:pPr>
                </w:p>
                <w:p w:rsidR="00FD19AF" w:rsidRDefault="00FD19AF" w:rsidP="00FD19AF">
                  <w:pPr>
                    <w:pStyle w:val="popis"/>
                  </w:pPr>
                  <w:proofErr w:type="spellStart"/>
                  <w:r>
                    <w:t>Balení</w:t>
                  </w:r>
                  <w:proofErr w:type="spellEnd"/>
                  <w:r>
                    <w:t xml:space="preserve">: 100 </w:t>
                  </w:r>
                  <w:proofErr w:type="spellStart"/>
                  <w:r>
                    <w:t>ks</w:t>
                  </w:r>
                  <w:proofErr w:type="spellEnd"/>
                </w:p>
                <w:p w:rsidR="00FD19AF" w:rsidRDefault="00FD19AF" w:rsidP="00FD19AF">
                  <w:pPr>
                    <w:pStyle w:val="odstavec"/>
                    <w:jc w:val="right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Pr="00FC7E0E" w:rsidRDefault="00FD19AF" w:rsidP="00FD19AF">
                  <w:pPr>
                    <w:pStyle w:val="odstavec"/>
                  </w:pPr>
                  <w:r w:rsidRPr="00522706">
                    <w:rPr>
                      <w:rFonts w:eastAsia="Times New Roman" w:cs="Times New Roman"/>
                      <w:b/>
                    </w:rPr>
                    <w:t>Distributor:</w:t>
                  </w:r>
                </w:p>
                <w:p w:rsidR="00FD19AF" w:rsidRPr="006703DB" w:rsidRDefault="00FD19AF" w:rsidP="00FD19AF"/>
                <w:p w:rsidR="00A459A8" w:rsidRPr="003A5747" w:rsidRDefault="00A459A8" w:rsidP="003A5747"/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_x0000_s1029" type="#_x0000_t202" style="position:absolute;left:0;text-align:left;margin-left:4100.7pt;margin-top:425.25pt;width:250.85pt;height:311.8pt;z-index:251663360;mso-position-horizontal:right;mso-position-horizontal-relative:margin;mso-position-vertical-relative:margin;mso-width-relative:margin;mso-height-relative:margin" stroked="f" strokecolor="black [3213]" strokeweight=".25pt">
            <v:textbox style="mso-next-textbox:#_x0000_s1029" inset="0,0,0,0">
              <w:txbxContent>
                <w:p w:rsidR="00FD19AF" w:rsidRDefault="00FD19AF" w:rsidP="00FD19AF">
                  <w:pPr>
                    <w:pStyle w:val="nadpis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PLASTOVÁ zátka</w:t>
                  </w:r>
                </w:p>
                <w:p w:rsidR="00FD19AF" w:rsidRDefault="00FD19AF" w:rsidP="00FD19AF">
                  <w:pPr>
                    <w:pStyle w:val="nadpis"/>
                  </w:pPr>
                </w:p>
                <w:p w:rsidR="00FD19AF" w:rsidRPr="005C10DD" w:rsidRDefault="00FD19AF" w:rsidP="00FD19AF">
                  <w:pPr>
                    <w:pStyle w:val="podnadpis"/>
                  </w:pPr>
                </w:p>
                <w:p w:rsidR="00FD19AF" w:rsidRPr="008D6F2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ohlinger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safecork</w:t>
                  </w:r>
                </w:p>
                <w:p w:rsidR="00FD19AF" w:rsidRPr="00EB33C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 w:rsidRPr="00EB33C4">
                    <w:rPr>
                      <w:sz w:val="52"/>
                      <w:szCs w:val="52"/>
                    </w:rPr>
                    <w:t>PLUS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43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EB33C4">
                    <w:rPr>
                      <w:sz w:val="52"/>
                      <w:szCs w:val="52"/>
                      <w:vertAlign w:val="subscript"/>
                    </w:rPr>
                    <w:t>X</w:t>
                  </w:r>
                  <w:r>
                    <w:rPr>
                      <w:sz w:val="52"/>
                      <w:szCs w:val="52"/>
                    </w:rPr>
                    <w:t xml:space="preserve"> 23</w:t>
                  </w:r>
                </w:p>
                <w:p w:rsidR="00FD19AF" w:rsidRDefault="00FD19AF" w:rsidP="00FD19AF">
                  <w:pPr>
                    <w:pStyle w:val="popis"/>
                  </w:pPr>
                </w:p>
                <w:p w:rsidR="00FD19AF" w:rsidRDefault="00FD19AF" w:rsidP="00FD19AF">
                  <w:pPr>
                    <w:pStyle w:val="popis"/>
                  </w:pPr>
                  <w:proofErr w:type="spellStart"/>
                  <w:r>
                    <w:t>Balení</w:t>
                  </w:r>
                  <w:proofErr w:type="spellEnd"/>
                  <w:r>
                    <w:t xml:space="preserve">: 100 </w:t>
                  </w:r>
                  <w:proofErr w:type="spellStart"/>
                  <w:r>
                    <w:t>ks</w:t>
                  </w:r>
                  <w:proofErr w:type="spellEnd"/>
                </w:p>
                <w:p w:rsidR="00FD19AF" w:rsidRDefault="00FD19AF" w:rsidP="00FD19AF">
                  <w:pPr>
                    <w:pStyle w:val="odstavec"/>
                    <w:jc w:val="right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Pr="00FC7E0E" w:rsidRDefault="00FD19AF" w:rsidP="00FD19AF">
                  <w:pPr>
                    <w:pStyle w:val="odstavec"/>
                  </w:pPr>
                  <w:r w:rsidRPr="00522706">
                    <w:rPr>
                      <w:rFonts w:eastAsia="Times New Roman" w:cs="Times New Roman"/>
                      <w:b/>
                    </w:rPr>
                    <w:t>Distributor:</w:t>
                  </w:r>
                </w:p>
                <w:p w:rsidR="00FD19AF" w:rsidRPr="006703DB" w:rsidRDefault="00FD19AF" w:rsidP="00FD19AF"/>
                <w:p w:rsidR="00A459A8" w:rsidRPr="0016781E" w:rsidRDefault="00A459A8" w:rsidP="0016781E"/>
              </w:txbxContent>
            </v:textbox>
            <w10:wrap anchorx="margin" anchory="margin"/>
          </v:shape>
        </w:pict>
      </w:r>
      <w:r>
        <w:rPr>
          <w:noProof/>
          <w:lang w:val="cs-CZ" w:eastAsia="cs-CZ" w:bidi="ar-SA"/>
        </w:rPr>
        <w:pict>
          <v:shape id="_x0000_s1027" type="#_x0000_t202" style="position:absolute;left:0;text-align:left;margin-left:4013.6pt;margin-top:0;width:250.85pt;height:311.8pt;z-index:251661312;mso-position-horizontal:righ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7" inset="0,0,0,0">
              <w:txbxContent>
                <w:p w:rsidR="00FD19AF" w:rsidRDefault="00FD19AF" w:rsidP="00FD19AF">
                  <w:pPr>
                    <w:pStyle w:val="nadpis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PLASTOVÁ zátka</w:t>
                  </w:r>
                </w:p>
                <w:p w:rsidR="00FD19AF" w:rsidRDefault="00FD19AF" w:rsidP="00FD19AF">
                  <w:pPr>
                    <w:pStyle w:val="nadpis"/>
                  </w:pPr>
                </w:p>
                <w:p w:rsidR="00FD19AF" w:rsidRPr="005C10DD" w:rsidRDefault="00FD19AF" w:rsidP="00FD19AF">
                  <w:pPr>
                    <w:pStyle w:val="podnadpis"/>
                  </w:pPr>
                </w:p>
                <w:p w:rsidR="00FD19AF" w:rsidRPr="008D6F2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ohlinger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safecork</w:t>
                  </w:r>
                </w:p>
                <w:p w:rsidR="00FD19AF" w:rsidRPr="00EB33C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 w:rsidRPr="00EB33C4">
                    <w:rPr>
                      <w:sz w:val="52"/>
                      <w:szCs w:val="52"/>
                    </w:rPr>
                    <w:t>PLUS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43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EB33C4">
                    <w:rPr>
                      <w:sz w:val="52"/>
                      <w:szCs w:val="52"/>
                      <w:vertAlign w:val="subscript"/>
                    </w:rPr>
                    <w:t>X</w:t>
                  </w:r>
                  <w:r>
                    <w:rPr>
                      <w:sz w:val="52"/>
                      <w:szCs w:val="52"/>
                    </w:rPr>
                    <w:t xml:space="preserve"> 23</w:t>
                  </w:r>
                </w:p>
                <w:p w:rsidR="00FD19AF" w:rsidRDefault="00FD19AF" w:rsidP="00FD19AF">
                  <w:pPr>
                    <w:pStyle w:val="popis"/>
                  </w:pPr>
                </w:p>
                <w:p w:rsidR="00FD19AF" w:rsidRDefault="00FD19AF" w:rsidP="00FD19AF">
                  <w:pPr>
                    <w:pStyle w:val="popis"/>
                  </w:pPr>
                  <w:proofErr w:type="spellStart"/>
                  <w:r>
                    <w:t>Balení</w:t>
                  </w:r>
                  <w:proofErr w:type="spellEnd"/>
                  <w:r>
                    <w:t xml:space="preserve">: 100 </w:t>
                  </w:r>
                  <w:proofErr w:type="spellStart"/>
                  <w:r>
                    <w:t>ks</w:t>
                  </w:r>
                  <w:proofErr w:type="spellEnd"/>
                </w:p>
                <w:p w:rsidR="00FD19AF" w:rsidRDefault="00FD19AF" w:rsidP="00FD19AF">
                  <w:pPr>
                    <w:pStyle w:val="odstavec"/>
                    <w:jc w:val="right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Pr="00FC7E0E" w:rsidRDefault="00FD19AF" w:rsidP="00FD19AF">
                  <w:pPr>
                    <w:pStyle w:val="odstavec"/>
                  </w:pPr>
                  <w:r w:rsidRPr="00522706">
                    <w:rPr>
                      <w:rFonts w:eastAsia="Times New Roman" w:cs="Times New Roman"/>
                      <w:b/>
                    </w:rPr>
                    <w:t>Distributor:</w:t>
                  </w:r>
                </w:p>
                <w:p w:rsidR="00FD19AF" w:rsidRPr="006703DB" w:rsidRDefault="00FD19AF" w:rsidP="00FD19AF"/>
                <w:p w:rsidR="00A459A8" w:rsidRPr="003A5747" w:rsidRDefault="00A459A8" w:rsidP="003A5747"/>
              </w:txbxContent>
            </v:textbox>
            <w10:wrap anchorx="margin" anchory="margin"/>
          </v:shape>
        </w:pict>
      </w:r>
      <w:r>
        <w:rPr>
          <w:noProof/>
          <w:lang w:val="cs-CZ"/>
        </w:rPr>
        <w:pict>
          <v:shape id="_x0000_s1026" type="#_x0000_t202" style="position:absolute;left:0;text-align:left;margin-left:0;margin-top:0;width:250.85pt;height:311.8pt;z-index:251660288;mso-position-horizontal:left;mso-position-horizontal-relative:margin;mso-position-vertical:top;mso-position-vertical-relative:margin;mso-width-relative:margin;mso-height-relative:margin" stroked="f" strokecolor="black [3213]" strokeweight=".25pt">
            <v:textbox style="mso-next-textbox:#_x0000_s1026" inset="0,0,0,0">
              <w:txbxContent>
                <w:p w:rsidR="00FD19AF" w:rsidRDefault="00FD19AF" w:rsidP="00FD19AF">
                  <w:pPr>
                    <w:pStyle w:val="nadpis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PLASTOVÁ zátka</w:t>
                  </w:r>
                </w:p>
                <w:p w:rsidR="00FD19AF" w:rsidRDefault="00FD19AF" w:rsidP="00FD19AF">
                  <w:pPr>
                    <w:pStyle w:val="nadpis"/>
                  </w:pPr>
                </w:p>
                <w:p w:rsidR="00FD19AF" w:rsidRPr="005C10DD" w:rsidRDefault="00FD19AF" w:rsidP="00FD19AF">
                  <w:pPr>
                    <w:pStyle w:val="podnadpis"/>
                  </w:pPr>
                </w:p>
                <w:p w:rsidR="00FD19AF" w:rsidRPr="008D6F2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ohlinger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safecork</w:t>
                  </w:r>
                </w:p>
                <w:p w:rsidR="00FD19AF" w:rsidRPr="00EB33C4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 w:rsidRPr="00EB33C4">
                    <w:rPr>
                      <w:sz w:val="52"/>
                      <w:szCs w:val="52"/>
                    </w:rPr>
                    <w:t>PLUS</w:t>
                  </w:r>
                </w:p>
                <w:p w:rsidR="00FD19AF" w:rsidRDefault="00FD19AF" w:rsidP="00FD19AF">
                  <w:pPr>
                    <w:pStyle w:val="nadpis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43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r w:rsidRPr="00EB33C4">
                    <w:rPr>
                      <w:sz w:val="52"/>
                      <w:szCs w:val="52"/>
                      <w:vertAlign w:val="subscript"/>
                    </w:rPr>
                    <w:t>X</w:t>
                  </w:r>
                  <w:r>
                    <w:rPr>
                      <w:sz w:val="52"/>
                      <w:szCs w:val="52"/>
                    </w:rPr>
                    <w:t xml:space="preserve"> 23</w:t>
                  </w:r>
                </w:p>
                <w:p w:rsidR="00FD19AF" w:rsidRDefault="00FD19AF" w:rsidP="00FD19AF">
                  <w:pPr>
                    <w:pStyle w:val="popis"/>
                  </w:pPr>
                </w:p>
                <w:p w:rsidR="00FD19AF" w:rsidRDefault="00FD19AF" w:rsidP="00FD19AF">
                  <w:pPr>
                    <w:pStyle w:val="popis"/>
                  </w:pPr>
                  <w:proofErr w:type="spellStart"/>
                  <w:r>
                    <w:t>Balení</w:t>
                  </w:r>
                  <w:proofErr w:type="spellEnd"/>
                  <w:r>
                    <w:t xml:space="preserve">: 100 </w:t>
                  </w:r>
                  <w:proofErr w:type="spellStart"/>
                  <w:r>
                    <w:t>ks</w:t>
                  </w:r>
                  <w:proofErr w:type="spellEnd"/>
                </w:p>
                <w:p w:rsidR="00FD19AF" w:rsidRDefault="00FD19AF" w:rsidP="00FD19AF">
                  <w:pPr>
                    <w:pStyle w:val="odstavec"/>
                    <w:jc w:val="right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Default="00FD19AF" w:rsidP="00FD19AF">
                  <w:pPr>
                    <w:pStyle w:val="odstavec"/>
                    <w:rPr>
                      <w:rFonts w:eastAsia="Times New Roman" w:cs="Times New Roman"/>
                      <w:b/>
                    </w:rPr>
                  </w:pPr>
                </w:p>
                <w:p w:rsidR="00FD19AF" w:rsidRPr="00FC7E0E" w:rsidRDefault="00FD19AF" w:rsidP="00FD19AF">
                  <w:pPr>
                    <w:pStyle w:val="odstavec"/>
                  </w:pPr>
                  <w:r w:rsidRPr="00522706">
                    <w:rPr>
                      <w:rFonts w:eastAsia="Times New Roman" w:cs="Times New Roman"/>
                      <w:b/>
                    </w:rPr>
                    <w:t>Distributor:</w:t>
                  </w:r>
                </w:p>
                <w:p w:rsidR="00FD19AF" w:rsidRPr="006703DB" w:rsidRDefault="00FD19AF" w:rsidP="00FD19AF"/>
                <w:p w:rsidR="00A459A8" w:rsidRPr="006703DB" w:rsidRDefault="00A459A8" w:rsidP="006703DB"/>
              </w:txbxContent>
            </v:textbox>
            <w10:wrap anchorx="margin" anchory="margin"/>
          </v:shape>
        </w:pict>
      </w:r>
      <w:r w:rsidR="006A75DD">
        <w:rPr>
          <w:rFonts w:eastAsia="Times New Roman" w:cs="Times New Roman"/>
          <w:b w:val="0"/>
          <w:noProof/>
          <w:lang w:val="cs-CZ" w:eastAsia="cs-CZ" w:bidi="ar-SA"/>
        </w:rPr>
        <w:t xml:space="preserve">  </w:t>
      </w:r>
    </w:p>
    <w:sectPr w:rsidR="00681F1E" w:rsidRPr="003B3383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76A"/>
    <w:rsid w:val="0002369B"/>
    <w:rsid w:val="000D5F48"/>
    <w:rsid w:val="0012175A"/>
    <w:rsid w:val="00141FA7"/>
    <w:rsid w:val="0016781E"/>
    <w:rsid w:val="00193B1F"/>
    <w:rsid w:val="001B2F7E"/>
    <w:rsid w:val="002B385E"/>
    <w:rsid w:val="002C462C"/>
    <w:rsid w:val="00310445"/>
    <w:rsid w:val="00364FCF"/>
    <w:rsid w:val="0037093D"/>
    <w:rsid w:val="003A4AAC"/>
    <w:rsid w:val="003A5747"/>
    <w:rsid w:val="003B077A"/>
    <w:rsid w:val="003B3383"/>
    <w:rsid w:val="003C6039"/>
    <w:rsid w:val="003E403D"/>
    <w:rsid w:val="003F4896"/>
    <w:rsid w:val="004103BB"/>
    <w:rsid w:val="004569FB"/>
    <w:rsid w:val="004A234C"/>
    <w:rsid w:val="004E1BD7"/>
    <w:rsid w:val="00522706"/>
    <w:rsid w:val="00534ECC"/>
    <w:rsid w:val="00540602"/>
    <w:rsid w:val="0055066C"/>
    <w:rsid w:val="0055595E"/>
    <w:rsid w:val="00574DB7"/>
    <w:rsid w:val="005C10DD"/>
    <w:rsid w:val="00604A17"/>
    <w:rsid w:val="00614D90"/>
    <w:rsid w:val="00661880"/>
    <w:rsid w:val="006703DB"/>
    <w:rsid w:val="00681F1E"/>
    <w:rsid w:val="006A75DD"/>
    <w:rsid w:val="006B3AE5"/>
    <w:rsid w:val="006D267F"/>
    <w:rsid w:val="006D38A3"/>
    <w:rsid w:val="006D7649"/>
    <w:rsid w:val="00757CE9"/>
    <w:rsid w:val="00766A1B"/>
    <w:rsid w:val="00790BE5"/>
    <w:rsid w:val="007A376A"/>
    <w:rsid w:val="007D77E0"/>
    <w:rsid w:val="007D7959"/>
    <w:rsid w:val="007E3B6F"/>
    <w:rsid w:val="008663A7"/>
    <w:rsid w:val="008B6E72"/>
    <w:rsid w:val="008C4462"/>
    <w:rsid w:val="008D6780"/>
    <w:rsid w:val="008D6F24"/>
    <w:rsid w:val="008E3653"/>
    <w:rsid w:val="008F3DD5"/>
    <w:rsid w:val="00913BD7"/>
    <w:rsid w:val="00937A6C"/>
    <w:rsid w:val="00956317"/>
    <w:rsid w:val="009A63DF"/>
    <w:rsid w:val="00A07682"/>
    <w:rsid w:val="00A3777C"/>
    <w:rsid w:val="00A459A8"/>
    <w:rsid w:val="00A53192"/>
    <w:rsid w:val="00A7112F"/>
    <w:rsid w:val="00AA5DF4"/>
    <w:rsid w:val="00AD231D"/>
    <w:rsid w:val="00B5381B"/>
    <w:rsid w:val="00B61BAD"/>
    <w:rsid w:val="00B82E4A"/>
    <w:rsid w:val="00BA43A7"/>
    <w:rsid w:val="00BD3A32"/>
    <w:rsid w:val="00C64B76"/>
    <w:rsid w:val="00C65012"/>
    <w:rsid w:val="00CB6D8B"/>
    <w:rsid w:val="00CC36AD"/>
    <w:rsid w:val="00D36094"/>
    <w:rsid w:val="00D549F4"/>
    <w:rsid w:val="00D60AE1"/>
    <w:rsid w:val="00D87132"/>
    <w:rsid w:val="00D93E06"/>
    <w:rsid w:val="00DF6A53"/>
    <w:rsid w:val="00E10138"/>
    <w:rsid w:val="00E13762"/>
    <w:rsid w:val="00E21994"/>
    <w:rsid w:val="00E27417"/>
    <w:rsid w:val="00E52B28"/>
    <w:rsid w:val="00EA3442"/>
    <w:rsid w:val="00EC2C70"/>
    <w:rsid w:val="00F04DE5"/>
    <w:rsid w:val="00F35684"/>
    <w:rsid w:val="00F97D41"/>
    <w:rsid w:val="00FA1249"/>
    <w:rsid w:val="00FA25FB"/>
    <w:rsid w:val="00FC7E0E"/>
    <w:rsid w:val="00FD19AF"/>
    <w:rsid w:val="00FD6976"/>
    <w:rsid w:val="00F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8BD1912"/>
  <w15:docId w15:val="{42656983-6663-4B72-BFED-05676934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40602"/>
    <w:pPr>
      <w:spacing w:after="80" w:line="240" w:lineRule="auto"/>
      <w:jc w:val="both"/>
    </w:pPr>
    <w:rPr>
      <w:rFonts w:ascii="Franklin Gothic Book" w:hAnsi="Franklin Gothic Book"/>
      <w:sz w:val="16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E21994"/>
    <w:pPr>
      <w:spacing w:after="0" w:line="240" w:lineRule="auto"/>
    </w:pPr>
    <w:rPr>
      <w:rFonts w:ascii="Fertigo Pro" w:hAnsi="Fertigo Pro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paragraph" w:customStyle="1" w:styleId="popis">
    <w:name w:val="popis"/>
    <w:basedOn w:val="odstavec"/>
    <w:uiPriority w:val="3"/>
    <w:rsid w:val="007A376A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elova\Desktop\BS_polepka%20velka_A4%20.dotx" TargetMode="Externa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2011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4779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4779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2011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4779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4779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2011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4779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4779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2011"/>
  <ax:ocxPr ax:name="BackColor" ax:value="16777215"/>
  <ax:ocxPr ax:name="BackStyle" ax:value="0"/>
  <ax:ocxPr ax:name="Enabled" ax:value="-1"/>
  <ax:ocxPr ax:name="Font">
    <ax:font ax:persistence="persistPropertyBag">
      <ax:ocxPr ax:name="Name" ax:value="Arial"/>
      <ax:ocxPr ax:name="Size" ax:value="9"/>
      <ax:ocxPr ax:name="Charset" ax:value="0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47791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254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100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1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47791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721E6-795B-425A-A194-30970F32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BS_polepka velka_A4 .dotx</Template>
  <TotalTime>14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8</cp:revision>
  <cp:lastPrinted>2014-03-21T10:04:00Z</cp:lastPrinted>
  <dcterms:created xsi:type="dcterms:W3CDTF">2012-09-21T12:35:00Z</dcterms:created>
  <dcterms:modified xsi:type="dcterms:W3CDTF">2018-07-30T07:32:00Z</dcterms:modified>
</cp:coreProperties>
</file>